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353.4545454545455" w:lineRule="auto"/>
        <w:jc w:val="center"/>
        <w:rPr>
          <w:sz w:val="42"/>
          <w:szCs w:val="42"/>
        </w:rPr>
      </w:pPr>
      <w:r w:rsidDel="00000000" w:rsidR="00000000" w:rsidRPr="00000000">
        <w:rPr>
          <w:sz w:val="42"/>
          <w:szCs w:val="42"/>
          <w:rtl w:val="0"/>
        </w:rPr>
        <w:t xml:space="preserve">Golden Pointe School of Ballet </w:t>
      </w:r>
    </w:p>
    <w:p w:rsidR="00000000" w:rsidDel="00000000" w:rsidP="00000000" w:rsidRDefault="00000000" w:rsidRPr="00000000" w14:paraId="00000002">
      <w:pPr>
        <w:spacing w:line="353.4545454545455" w:lineRule="auto"/>
        <w:jc w:val="center"/>
        <w:rPr>
          <w:sz w:val="42"/>
          <w:szCs w:val="42"/>
        </w:rPr>
      </w:pPr>
      <w:r w:rsidDel="00000000" w:rsidR="00000000" w:rsidRPr="00000000">
        <w:rPr>
          <w:sz w:val="42"/>
          <w:szCs w:val="42"/>
          <w:rtl w:val="0"/>
        </w:rPr>
        <w:t xml:space="preserve">Equal Opportunities Policy</w:t>
      </w:r>
    </w:p>
    <w:p w:rsidR="00000000" w:rsidDel="00000000" w:rsidP="00000000" w:rsidRDefault="00000000" w:rsidRPr="00000000" w14:paraId="00000003">
      <w:pPr>
        <w:spacing w:line="353.4545454545455" w:lineRule="auto"/>
        <w:rPr>
          <w:sz w:val="27"/>
          <w:szCs w:val="27"/>
        </w:rPr>
      </w:pPr>
      <w:r w:rsidDel="00000000" w:rsidR="00000000" w:rsidRPr="00000000">
        <w:rPr>
          <w:sz w:val="27"/>
          <w:szCs w:val="27"/>
          <w:rtl w:val="0"/>
        </w:rPr>
        <w:t xml:space="preserve"> </w:t>
      </w:r>
    </w:p>
    <w:p w:rsidR="00000000" w:rsidDel="00000000" w:rsidP="00000000" w:rsidRDefault="00000000" w:rsidRPr="00000000" w14:paraId="00000004">
      <w:pPr>
        <w:spacing w:line="353.4545454545455" w:lineRule="auto"/>
        <w:rPr>
          <w:sz w:val="27"/>
          <w:szCs w:val="27"/>
        </w:rPr>
      </w:pPr>
      <w:r w:rsidDel="00000000" w:rsidR="00000000" w:rsidRPr="00000000">
        <w:rPr>
          <w:sz w:val="27"/>
          <w:szCs w:val="27"/>
          <w:rtl w:val="0"/>
        </w:rPr>
        <w:t xml:space="preserve">The Equal Opportunities Policy Statement:</w:t>
      </w:r>
    </w:p>
    <w:p w:rsidR="00000000" w:rsidDel="00000000" w:rsidP="00000000" w:rsidRDefault="00000000" w:rsidRPr="00000000" w14:paraId="00000005">
      <w:pPr>
        <w:spacing w:after="80" w:before="80" w:line="353.4545454545455" w:lineRule="auto"/>
        <w:rPr>
          <w:sz w:val="26"/>
          <w:szCs w:val="26"/>
        </w:rPr>
      </w:pPr>
      <w:r w:rsidDel="00000000" w:rsidR="00000000" w:rsidRPr="00000000">
        <w:rPr>
          <w:sz w:val="26"/>
          <w:szCs w:val="26"/>
          <w:rtl w:val="0"/>
        </w:rPr>
        <w:t xml:space="preserve">1. The Employer recognises and accepts its legal obligations under the Equality Act 2010. Under this Act, age, disability, gender reassignment, marriage and civil partnership, pregnancy and maternity, race, religion or belief, sex and sexual orientation are protected characteristics. Employees, other workers and applicants for employment who have one or more of these characteristics are protected from all forms of unlawful discrimination in the workplace, including: direct and indirect discrimination; discrimination by association; discrimination by perception; discrimination arising from disability; harassment; and victimisation. </w:t>
      </w:r>
    </w:p>
    <w:p w:rsidR="00000000" w:rsidDel="00000000" w:rsidP="00000000" w:rsidRDefault="00000000" w:rsidRPr="00000000" w14:paraId="00000006">
      <w:pPr>
        <w:spacing w:after="80" w:before="80" w:line="353.4545454545455" w:lineRule="auto"/>
        <w:rPr>
          <w:sz w:val="26"/>
          <w:szCs w:val="26"/>
        </w:rPr>
      </w:pPr>
      <w:r w:rsidDel="00000000" w:rsidR="00000000" w:rsidRPr="00000000">
        <w:rPr>
          <w:sz w:val="26"/>
          <w:szCs w:val="26"/>
          <w:rtl w:val="0"/>
        </w:rPr>
        <w:t xml:space="preserve">2. The Employer seeks to employ a workforce that reflects the diverse community at large because the Employer values the individual contribution of people irrespective of age, disability, gender reassignment, marriage and civil partnership, pregnancy and maternity, race, religion or belief, sex, and sexual orientation. </w:t>
      </w:r>
    </w:p>
    <w:p w:rsidR="00000000" w:rsidDel="00000000" w:rsidP="00000000" w:rsidRDefault="00000000" w:rsidRPr="00000000" w14:paraId="00000007">
      <w:pPr>
        <w:spacing w:after="80" w:before="80" w:line="353.4545454545455" w:lineRule="auto"/>
        <w:rPr>
          <w:sz w:val="26"/>
          <w:szCs w:val="26"/>
        </w:rPr>
      </w:pPr>
      <w:r w:rsidDel="00000000" w:rsidR="00000000" w:rsidRPr="00000000">
        <w:rPr>
          <w:sz w:val="26"/>
          <w:szCs w:val="26"/>
          <w:rtl w:val="0"/>
        </w:rPr>
        <w:t xml:space="preserve">3. The Employer will use its best endeavours to provide a working environment free from unlawful discrimination because of age, disability, gender reassignment, marriage and civil partnership, pregnancy and maternity, race, religion or belief, sex, and sexual orientation. </w:t>
      </w:r>
    </w:p>
    <w:p w:rsidR="00000000" w:rsidDel="00000000" w:rsidP="00000000" w:rsidRDefault="00000000" w:rsidRPr="00000000" w14:paraId="00000008">
      <w:pPr>
        <w:spacing w:after="80" w:before="80" w:line="353.4545454545455" w:lineRule="auto"/>
        <w:rPr>
          <w:sz w:val="26"/>
          <w:szCs w:val="26"/>
        </w:rPr>
      </w:pPr>
      <w:r w:rsidDel="00000000" w:rsidR="00000000" w:rsidRPr="00000000">
        <w:rPr>
          <w:sz w:val="26"/>
          <w:szCs w:val="26"/>
          <w:rtl w:val="0"/>
        </w:rPr>
        <w:t xml:space="preserve">4. The Employer undertakes to review periodically its recruitment and selection criteria and procedures to maintain a system where individuals are selected, solely on the basis of their merits and abilities. </w:t>
      </w:r>
    </w:p>
    <w:p w:rsidR="00000000" w:rsidDel="00000000" w:rsidP="00000000" w:rsidRDefault="00000000" w:rsidRPr="00000000" w14:paraId="00000009">
      <w:pPr>
        <w:spacing w:after="80" w:before="80" w:line="353.4545454545455" w:lineRule="auto"/>
        <w:rPr>
          <w:sz w:val="26"/>
          <w:szCs w:val="26"/>
        </w:rPr>
      </w:pPr>
      <w:r w:rsidDel="00000000" w:rsidR="00000000" w:rsidRPr="00000000">
        <w:rPr>
          <w:sz w:val="26"/>
          <w:szCs w:val="26"/>
          <w:rtl w:val="0"/>
        </w:rPr>
        <w:t xml:space="preserve">5. The Employer undertakes to review is employment practices, policies and procedures, including opportunities for training and promotion, pay and benefits, discipline, selection for redundancy and retirement, to ensure that it avoids all forms of unlawful discrimination in the workplace. </w:t>
      </w:r>
    </w:p>
    <w:p w:rsidR="00000000" w:rsidDel="00000000" w:rsidP="00000000" w:rsidRDefault="00000000" w:rsidRPr="00000000" w14:paraId="0000000A">
      <w:pPr>
        <w:spacing w:after="80" w:before="80" w:line="353.4545454545455" w:lineRule="auto"/>
        <w:rPr>
          <w:sz w:val="26"/>
          <w:szCs w:val="26"/>
        </w:rPr>
      </w:pPr>
      <w:r w:rsidDel="00000000" w:rsidR="00000000" w:rsidRPr="00000000">
        <w:rPr>
          <w:sz w:val="26"/>
          <w:szCs w:val="26"/>
          <w:rtl w:val="0"/>
        </w:rPr>
        <w:t xml:space="preserve">6. All employees will be treated with dignity and respect. The Employer recognises that harassment, bullying and victimisation are forms of unlawful discrimination and has a separate policy statement on dignity at work, which deals with these issues (see below). </w:t>
      </w:r>
    </w:p>
    <w:p w:rsidR="00000000" w:rsidDel="00000000" w:rsidP="00000000" w:rsidRDefault="00000000" w:rsidRPr="00000000" w14:paraId="0000000B">
      <w:pPr>
        <w:spacing w:after="80" w:before="80" w:line="353.4545454545455" w:lineRule="auto"/>
        <w:rPr>
          <w:sz w:val="26"/>
          <w:szCs w:val="26"/>
        </w:rPr>
      </w:pPr>
      <w:r w:rsidDel="00000000" w:rsidR="00000000" w:rsidRPr="00000000">
        <w:rPr>
          <w:sz w:val="26"/>
          <w:szCs w:val="26"/>
          <w:rtl w:val="0"/>
        </w:rPr>
        <w:t xml:space="preserve">7. The Employer will make reasonable adjustments to its recruitment and selection arrangements and procedures to ensure that no applicant for employment is disadvantaged because of a disability. Whenever reasonable and practicable, the Employer will make adjustments to retain disabled workers in its workforce. This may include making reasonable adjustments to working arrangements and practices, making changes to the physical environment and/or providing auxiliary aids and services. </w:t>
      </w:r>
    </w:p>
    <w:p w:rsidR="00000000" w:rsidDel="00000000" w:rsidP="00000000" w:rsidRDefault="00000000" w:rsidRPr="00000000" w14:paraId="0000000C">
      <w:pPr>
        <w:spacing w:after="80" w:before="80" w:line="353.4545454545455" w:lineRule="auto"/>
        <w:rPr>
          <w:sz w:val="26"/>
          <w:szCs w:val="26"/>
        </w:rPr>
      </w:pPr>
      <w:r w:rsidDel="00000000" w:rsidR="00000000" w:rsidRPr="00000000">
        <w:rPr>
          <w:sz w:val="26"/>
          <w:szCs w:val="26"/>
          <w:rtl w:val="0"/>
        </w:rPr>
        <w:t xml:space="preserve">8. The Employer will not tolerate acts which breach this policy and all instances of such behaviour or alleged behaviour will be taken seriously, fully investigated and may be subject to the disciplinary procedures of the Employer. The Employer further seeks to give all employees equal opportunity and encouragement to progress within the organisation by implementing a positive action plan. </w:t>
      </w:r>
    </w:p>
    <w:p w:rsidR="00000000" w:rsidDel="00000000" w:rsidP="00000000" w:rsidRDefault="00000000" w:rsidRPr="00000000" w14:paraId="0000000D">
      <w:pPr>
        <w:spacing w:after="80" w:before="80" w:line="353.4545454545455" w:lineRule="auto"/>
        <w:rPr>
          <w:sz w:val="26"/>
          <w:szCs w:val="26"/>
        </w:rPr>
      </w:pPr>
      <w:r w:rsidDel="00000000" w:rsidR="00000000" w:rsidRPr="00000000">
        <w:rPr>
          <w:sz w:val="26"/>
          <w:szCs w:val="26"/>
          <w:rtl w:val="0"/>
        </w:rPr>
        <w:t xml:space="preserve">9. The Employer will provide training in equal opportunities and undertakes to distribute and publicise this policy statement to all employees and elsewhere as from time to time appropriate. </w:t>
      </w:r>
    </w:p>
    <w:p w:rsidR="00000000" w:rsidDel="00000000" w:rsidP="00000000" w:rsidRDefault="00000000" w:rsidRPr="00000000" w14:paraId="0000000E">
      <w:pPr>
        <w:spacing w:after="80" w:before="80" w:line="353.4545454545455" w:lineRule="auto"/>
        <w:rPr>
          <w:sz w:val="26"/>
          <w:szCs w:val="26"/>
        </w:rPr>
      </w:pPr>
      <w:r w:rsidDel="00000000" w:rsidR="00000000" w:rsidRPr="00000000">
        <w:rPr>
          <w:sz w:val="26"/>
          <w:szCs w:val="26"/>
          <w:rtl w:val="0"/>
        </w:rPr>
        <w:t xml:space="preserve">10. The Employer will monitor and review the operation of this policy and will implement any changes required by law or to improve its effectiveness. </w:t>
      </w:r>
    </w:p>
    <w:p w:rsidR="00000000" w:rsidDel="00000000" w:rsidP="00000000" w:rsidRDefault="00000000" w:rsidRPr="00000000" w14:paraId="0000000F">
      <w:pPr>
        <w:spacing w:after="80" w:before="80" w:line="353.4545454545455" w:lineRule="auto"/>
        <w:rPr>
          <w:sz w:val="26"/>
          <w:szCs w:val="26"/>
        </w:rPr>
      </w:pPr>
      <w:r w:rsidDel="00000000" w:rsidR="00000000" w:rsidRPr="00000000">
        <w:rPr>
          <w:sz w:val="26"/>
          <w:szCs w:val="26"/>
          <w:rtl w:val="0"/>
        </w:rPr>
        <w:t xml:space="preserve">11. Any employee who believes that they may have been subjected to treatment that breaches this policy may raise the matter through the grievance procedure of the Employer. </w:t>
      </w:r>
    </w:p>
    <w:p w:rsidR="00000000" w:rsidDel="00000000" w:rsidP="00000000" w:rsidRDefault="00000000" w:rsidRPr="00000000" w14:paraId="00000010">
      <w:pPr>
        <w:spacing w:after="80" w:before="80" w:line="353.4545454545455" w:lineRule="auto"/>
        <w:rPr>
          <w:b w:val="1"/>
          <w:sz w:val="26"/>
          <w:szCs w:val="26"/>
        </w:rPr>
      </w:pPr>
      <w:r w:rsidDel="00000000" w:rsidR="00000000" w:rsidRPr="00000000">
        <w:rPr>
          <w:b w:val="1"/>
          <w:sz w:val="26"/>
          <w:szCs w:val="26"/>
          <w:rtl w:val="0"/>
        </w:rPr>
        <w:t xml:space="preserve">Application </w:t>
      </w:r>
    </w:p>
    <w:p w:rsidR="00000000" w:rsidDel="00000000" w:rsidP="00000000" w:rsidRDefault="00000000" w:rsidRPr="00000000" w14:paraId="00000011">
      <w:pPr>
        <w:spacing w:after="80" w:before="80" w:line="353.4545454545455" w:lineRule="auto"/>
        <w:rPr>
          <w:sz w:val="26"/>
          <w:szCs w:val="26"/>
        </w:rPr>
      </w:pPr>
      <w:r w:rsidDel="00000000" w:rsidR="00000000" w:rsidRPr="00000000">
        <w:rPr>
          <w:sz w:val="26"/>
          <w:szCs w:val="26"/>
          <w:rtl w:val="0"/>
        </w:rPr>
        <w:t xml:space="preserve">This policy applies to all: </w:t>
      </w:r>
    </w:p>
    <w:p w:rsidR="00000000" w:rsidDel="00000000" w:rsidP="00000000" w:rsidRDefault="00000000" w:rsidRPr="00000000" w14:paraId="00000012">
      <w:pPr>
        <w:spacing w:after="80" w:before="80" w:lineRule="auto"/>
        <w:ind w:left="800" w:hanging="260"/>
        <w:rPr>
          <w:sz w:val="26"/>
          <w:szCs w:val="26"/>
        </w:rPr>
      </w:pPr>
      <w:r w:rsidDel="00000000" w:rsidR="00000000" w:rsidRPr="00000000">
        <w:rPr>
          <w:sz w:val="15"/>
          <w:szCs w:val="15"/>
          <w:rtl w:val="0"/>
        </w:rPr>
        <w:t xml:space="preserve">• </w:t>
      </w:r>
      <w:r w:rsidDel="00000000" w:rsidR="00000000" w:rsidRPr="00000000">
        <w:rPr>
          <w:sz w:val="26"/>
          <w:szCs w:val="26"/>
          <w:rtl w:val="0"/>
        </w:rPr>
        <w:t xml:space="preserve">Job applicants and potential applicants </w:t>
      </w:r>
    </w:p>
    <w:p w:rsidR="00000000" w:rsidDel="00000000" w:rsidP="00000000" w:rsidRDefault="00000000" w:rsidRPr="00000000" w14:paraId="00000013">
      <w:pPr>
        <w:spacing w:after="80" w:before="80" w:lineRule="auto"/>
        <w:ind w:left="800" w:hanging="260"/>
        <w:rPr>
          <w:sz w:val="26"/>
          <w:szCs w:val="26"/>
        </w:rPr>
      </w:pPr>
      <w:r w:rsidDel="00000000" w:rsidR="00000000" w:rsidRPr="00000000">
        <w:rPr>
          <w:sz w:val="15"/>
          <w:szCs w:val="15"/>
          <w:rtl w:val="0"/>
        </w:rPr>
        <w:t xml:space="preserve">• </w:t>
      </w:r>
      <w:r w:rsidDel="00000000" w:rsidR="00000000" w:rsidRPr="00000000">
        <w:rPr>
          <w:sz w:val="26"/>
          <w:szCs w:val="26"/>
          <w:rtl w:val="0"/>
        </w:rPr>
        <w:t xml:space="preserve">Employees </w:t>
      </w:r>
    </w:p>
    <w:p w:rsidR="00000000" w:rsidDel="00000000" w:rsidP="00000000" w:rsidRDefault="00000000" w:rsidRPr="00000000" w14:paraId="00000014">
      <w:pPr>
        <w:spacing w:after="80" w:before="80" w:lineRule="auto"/>
        <w:ind w:left="800" w:hanging="260"/>
        <w:rPr>
          <w:sz w:val="26"/>
          <w:szCs w:val="26"/>
        </w:rPr>
      </w:pPr>
      <w:r w:rsidDel="00000000" w:rsidR="00000000" w:rsidRPr="00000000">
        <w:rPr>
          <w:sz w:val="15"/>
          <w:szCs w:val="15"/>
          <w:rtl w:val="0"/>
        </w:rPr>
        <w:t xml:space="preserve">• </w:t>
      </w:r>
      <w:r w:rsidDel="00000000" w:rsidR="00000000" w:rsidRPr="00000000">
        <w:rPr>
          <w:sz w:val="26"/>
          <w:szCs w:val="26"/>
          <w:rtl w:val="0"/>
        </w:rPr>
        <w:t xml:space="preserve">Contract workers </w:t>
      </w:r>
    </w:p>
    <w:p w:rsidR="00000000" w:rsidDel="00000000" w:rsidP="00000000" w:rsidRDefault="00000000" w:rsidRPr="00000000" w14:paraId="00000015">
      <w:pPr>
        <w:spacing w:after="80" w:before="80" w:lineRule="auto"/>
        <w:ind w:left="800" w:hanging="260"/>
        <w:rPr>
          <w:sz w:val="26"/>
          <w:szCs w:val="26"/>
        </w:rPr>
      </w:pPr>
      <w:r w:rsidDel="00000000" w:rsidR="00000000" w:rsidRPr="00000000">
        <w:rPr>
          <w:sz w:val="15"/>
          <w:szCs w:val="15"/>
          <w:rtl w:val="0"/>
        </w:rPr>
        <w:t xml:space="preserve">• </w:t>
      </w:r>
      <w:r w:rsidDel="00000000" w:rsidR="00000000" w:rsidRPr="00000000">
        <w:rPr>
          <w:sz w:val="26"/>
          <w:szCs w:val="26"/>
          <w:rtl w:val="0"/>
        </w:rPr>
        <w:t xml:space="preserve">Trainee workers and students or work placements, and </w:t>
      </w:r>
    </w:p>
    <w:p w:rsidR="00000000" w:rsidDel="00000000" w:rsidP="00000000" w:rsidRDefault="00000000" w:rsidRPr="00000000" w14:paraId="00000016">
      <w:pPr>
        <w:spacing w:after="80" w:before="80" w:lineRule="auto"/>
        <w:ind w:left="800" w:hanging="260"/>
        <w:rPr>
          <w:sz w:val="26"/>
          <w:szCs w:val="26"/>
        </w:rPr>
      </w:pPr>
      <w:r w:rsidDel="00000000" w:rsidR="00000000" w:rsidRPr="00000000">
        <w:rPr>
          <w:sz w:val="15"/>
          <w:szCs w:val="15"/>
          <w:rtl w:val="0"/>
        </w:rPr>
        <w:t xml:space="preserve">• </w:t>
      </w:r>
      <w:r w:rsidDel="00000000" w:rsidR="00000000" w:rsidRPr="00000000">
        <w:rPr>
          <w:sz w:val="26"/>
          <w:szCs w:val="26"/>
          <w:rtl w:val="0"/>
        </w:rPr>
        <w:t xml:space="preserve">Former employees</w:t>
      </w:r>
    </w:p>
    <w:p w:rsidR="00000000" w:rsidDel="00000000" w:rsidP="00000000" w:rsidRDefault="00000000" w:rsidRPr="00000000" w14:paraId="00000017">
      <w:pPr>
        <w:rPr/>
      </w:pPr>
      <w:r w:rsidDel="00000000" w:rsidR="00000000" w:rsidRPr="00000000">
        <w:rPr>
          <w:rtl w:val="0"/>
        </w:rPr>
      </w:r>
    </w:p>
    <w:sectPr>
      <w:headerReference r:id="rId6"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8">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